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FBDF" w14:textId="77777777" w:rsidR="00FE1951" w:rsidRDefault="00000000">
      <w:pPr>
        <w:shd w:val="clear" w:color="auto" w:fill="FFFFFF"/>
        <w:spacing w:before="75" w:afterAutospacing="1" w:line="240" w:lineRule="auto"/>
        <w:outlineLvl w:val="0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 w:val="32"/>
          <w:szCs w:val="32"/>
          <w:lang w:eastAsia="cs-CZ"/>
        </w:rPr>
        <w:t xml:space="preserve">               Schválený střednědobý výhled</w:t>
      </w:r>
      <w:r>
        <w:rPr>
          <w:rFonts w:ascii="Arial" w:eastAsia="Times New Roman" w:hAnsi="Arial" w:cs="Arial"/>
          <w:b/>
          <w:bCs/>
          <w:color w:val="1A4480"/>
          <w:kern w:val="2"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2"/>
          <w:sz w:val="32"/>
          <w:szCs w:val="32"/>
          <w:lang w:eastAsia="cs-CZ"/>
        </w:rPr>
        <w:t>rozpočtu</w:t>
      </w:r>
      <w:r>
        <w:rPr>
          <w:rFonts w:ascii="Arial" w:eastAsia="Times New Roman" w:hAnsi="Arial" w:cs="Arial"/>
          <w:b/>
          <w:bCs/>
          <w:color w:val="1A4480"/>
          <w:kern w:val="2"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obce Labská Stráň na období </w:t>
      </w:r>
      <w:proofErr w:type="gramStart"/>
      <w:r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2026- 2030</w:t>
      </w:r>
      <w:proofErr w:type="gramEnd"/>
    </w:p>
    <w:tbl>
      <w:tblPr>
        <w:tblW w:w="5000" w:type="pct"/>
        <w:tblInd w:w="5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"/>
        <w:gridCol w:w="3909"/>
        <w:gridCol w:w="1815"/>
        <w:gridCol w:w="1814"/>
        <w:gridCol w:w="1813"/>
        <w:gridCol w:w="1815"/>
        <w:gridCol w:w="1814"/>
      </w:tblGrid>
      <w:tr w:rsidR="00FE1951" w14:paraId="227860D7" w14:textId="77777777">
        <w:tc>
          <w:tcPr>
            <w:tcW w:w="140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BAF6311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</w:tr>
      <w:tr w:rsidR="00FE1951" w14:paraId="571E6BA1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14:paraId="7F27CD87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504A170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DB22706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8FC2C9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43055EF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5DA583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14:paraId="6CA37DCF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FE1951" w14:paraId="50D63E87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13DC06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B889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17E5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3 800 000,00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618B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D190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3 950 000,00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4068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4 000 000,00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E68703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4 100 000,00</w:t>
            </w:r>
          </w:p>
        </w:tc>
      </w:tr>
      <w:tr w:rsidR="00FE1951" w14:paraId="3FC85362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29A2F9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13CE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AE83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A7E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8B0E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8A21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E5D925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</w:tr>
      <w:tr w:rsidR="00FE1951" w14:paraId="4B9F2842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33A282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08C6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92F0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C71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CF9E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975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60A4CD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FE1951" w14:paraId="40B7935A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D8595F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72D9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Přijaté transfery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A06F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500 000,00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A59C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F8A2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4A14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68920B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600 000,00</w:t>
            </w:r>
          </w:p>
        </w:tc>
      </w:tr>
      <w:tr w:rsidR="00FE1951" w14:paraId="69410FCC" w14:textId="77777777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5D9CB7FD" w14:textId="77777777" w:rsidR="00FE1951" w:rsidRDefault="00FE195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4B4C03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AFE688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4 770 000,00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2BC845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4 880 000,00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AEE93E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4 930 000,00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36B1C2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5 040 000,00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14:paraId="3A4E4F32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5 200 000,00</w:t>
            </w:r>
          </w:p>
        </w:tc>
      </w:tr>
      <w:tr w:rsidR="00FE1951" w14:paraId="4B5F66A9" w14:textId="77777777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007EEC3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</w:tr>
      <w:tr w:rsidR="00FE1951" w14:paraId="2F7E7189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14:paraId="25F2479A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AB196C4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9F1C367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AE23D53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457A378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127186C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14:paraId="13E0BB4F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FE1951" w14:paraId="61746258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D65237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B95B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CCCC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3 770 000,00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87CD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3 880 000,00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8736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3 930 000,00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DDE2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4 040 000,00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61AF1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4 200 000,00</w:t>
            </w:r>
          </w:p>
        </w:tc>
      </w:tr>
      <w:tr w:rsidR="00FE1951" w14:paraId="3ED50B52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EDBF28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3EAA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F77F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1 000 000,00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80A7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6562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047F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412FD6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</w:tr>
      <w:tr w:rsidR="00FE1951" w14:paraId="34FD95ED" w14:textId="77777777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0E2015E5" w14:textId="77777777" w:rsidR="00FE1951" w:rsidRDefault="00FE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F4A224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FD48DF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4 770 000,00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E16E5A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4 880 000,00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33647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4 930 000,00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563BDA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5 040 000,00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14:paraId="3A42EFFD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5 200 000,00</w:t>
            </w:r>
          </w:p>
        </w:tc>
      </w:tr>
      <w:tr w:rsidR="00FE1951" w14:paraId="66473949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F6D76D7" w14:textId="77777777" w:rsidR="00FE1951" w:rsidRDefault="00FE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1CD4" w14:textId="77777777" w:rsidR="00FE1951" w:rsidRDefault="00FE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BB46" w14:textId="77777777" w:rsidR="00FE1951" w:rsidRDefault="00FE1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2021" w14:textId="77777777" w:rsidR="00FE1951" w:rsidRDefault="00FE1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7891" w14:textId="77777777" w:rsidR="00FE1951" w:rsidRDefault="00FE1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1FB3" w14:textId="77777777" w:rsidR="00FE1951" w:rsidRDefault="00FE1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7D80BBD" w14:textId="77777777" w:rsidR="00FE1951" w:rsidRDefault="00FE1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E1951" w14:paraId="65EF5041" w14:textId="77777777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56D8760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FINANCOVÁNÍ</w:t>
            </w:r>
          </w:p>
        </w:tc>
      </w:tr>
      <w:tr w:rsidR="00FE1951" w14:paraId="6252EBBE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14:paraId="28E6BA69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68A1E18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BB1514A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C88642B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77788D4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FC92A98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14:paraId="1373F38C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FE1951" w14:paraId="49AAB963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2AC678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B964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změna stavu krátk.prostř.na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1C54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84AD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C99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C9E0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9D614D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FE1951" w14:paraId="5B105937" w14:textId="77777777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3596F2E4" w14:textId="77777777" w:rsidR="00FE1951" w:rsidRDefault="00FE195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0EC31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financování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A20C11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B589D1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75061F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789C05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14:paraId="6F062D9A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FE1951" w14:paraId="0E8226AB" w14:textId="77777777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3B7EF4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VÝSLEDEK HOSPODAŘENÍ</w:t>
            </w:r>
          </w:p>
        </w:tc>
      </w:tr>
      <w:tr w:rsidR="00FE1951" w14:paraId="35AD49A2" w14:textId="77777777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14:paraId="3212214C" w14:textId="77777777" w:rsidR="00FE1951" w:rsidRDefault="00FE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C943CC5" w14:textId="77777777" w:rsidR="00FE1951" w:rsidRDefault="00FE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EC3B70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AB12ADA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9C5CE02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47CC9EB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14:paraId="425AEFC6" w14:textId="77777777" w:rsidR="00FE195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FE1951" w14:paraId="71257D28" w14:textId="77777777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3EEA95C" w14:textId="77777777" w:rsidR="00FE1951" w:rsidRDefault="00FE195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E422A4" w14:textId="77777777" w:rsidR="00FE195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výsledek hospodaření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11967E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C719FE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3D044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DA244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AECE19" w14:textId="77777777" w:rsidR="00FE1951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</w:tbl>
    <w:p w14:paraId="463F4CE9" w14:textId="77777777" w:rsidR="00FE1951" w:rsidRDefault="00000000">
      <w:r>
        <w:t>Střednědobý výhled rozpočtu byl projednán a schválen zastupitelstvem obce Labská Stráň dne 23. 6. 2025, usnesení č. 6.</w:t>
      </w:r>
    </w:p>
    <w:p w14:paraId="05765759" w14:textId="77777777" w:rsidR="00FE1951" w:rsidRDefault="00FE1951"/>
    <w:p w14:paraId="28019680" w14:textId="77777777" w:rsidR="00FE1951" w:rsidRDefault="00000000">
      <w:r>
        <w:t>V Labské Stráni dne 23. 6. 2025</w:t>
      </w:r>
    </w:p>
    <w:p w14:paraId="5FF76392" w14:textId="77777777" w:rsidR="00FE1951" w:rsidRDefault="00FE1951"/>
    <w:p w14:paraId="30B3C549" w14:textId="77777777" w:rsidR="00FE195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Ludmila Hejdová</w:t>
      </w:r>
    </w:p>
    <w:p w14:paraId="7BA454E9" w14:textId="77777777" w:rsidR="00FE195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starostka obce</w:t>
      </w:r>
    </w:p>
    <w:sectPr w:rsidR="00FE1951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51"/>
    <w:rsid w:val="00C66D0D"/>
    <w:rsid w:val="00D061B5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8F13"/>
  <w15:docId w15:val="{9817F0CF-6293-4A6B-B7D0-5CA0C358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A4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Nácar</dc:creator>
  <dc:description/>
  <cp:lastModifiedBy>Dan Hejda</cp:lastModifiedBy>
  <cp:revision>2</cp:revision>
  <dcterms:created xsi:type="dcterms:W3CDTF">2025-09-30T17:20:00Z</dcterms:created>
  <dcterms:modified xsi:type="dcterms:W3CDTF">2025-09-30T17:20:00Z</dcterms:modified>
  <dc:language>cs-CZ</dc:language>
</cp:coreProperties>
</file>