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5E5" w:rsidRDefault="00000000">
      <w:pPr>
        <w:shd w:val="clear" w:color="auto" w:fill="FFFFFF"/>
        <w:spacing w:before="75" w:afterAutospacing="1" w:line="240" w:lineRule="auto"/>
        <w:outlineLvl w:val="0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kern w:val="2"/>
          <w:sz w:val="32"/>
          <w:szCs w:val="32"/>
          <w:lang w:eastAsia="cs-CZ"/>
        </w:rPr>
        <w:t xml:space="preserve">               Návrh střednědobého výhledu</w:t>
      </w:r>
      <w:r>
        <w:rPr>
          <w:rFonts w:ascii="Arial" w:eastAsia="Times New Roman" w:hAnsi="Arial" w:cs="Arial"/>
          <w:b/>
          <w:bCs/>
          <w:color w:val="1A4480"/>
          <w:kern w:val="2"/>
          <w:sz w:val="32"/>
          <w:szCs w:val="32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kern w:val="2"/>
          <w:sz w:val="32"/>
          <w:szCs w:val="32"/>
          <w:lang w:eastAsia="cs-CZ"/>
        </w:rPr>
        <w:t>rozpočtu</w:t>
      </w:r>
      <w:r>
        <w:rPr>
          <w:rFonts w:ascii="Arial" w:eastAsia="Times New Roman" w:hAnsi="Arial" w:cs="Arial"/>
          <w:b/>
          <w:bCs/>
          <w:color w:val="1A4480"/>
          <w:kern w:val="2"/>
          <w:sz w:val="32"/>
          <w:szCs w:val="32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obce Labská Stráň na období 2026- 2030</w:t>
      </w:r>
    </w:p>
    <w:tbl>
      <w:tblPr>
        <w:tblW w:w="5000" w:type="pct"/>
        <w:tblInd w:w="5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"/>
        <w:gridCol w:w="3909"/>
        <w:gridCol w:w="1815"/>
        <w:gridCol w:w="1814"/>
        <w:gridCol w:w="1813"/>
        <w:gridCol w:w="1815"/>
        <w:gridCol w:w="1814"/>
      </w:tblGrid>
      <w:tr w:rsidR="002115E5">
        <w:tc>
          <w:tcPr>
            <w:tcW w:w="1400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PŘÍJMY</w:t>
            </w:r>
          </w:p>
        </w:tc>
      </w:tr>
      <w:tr w:rsidR="002115E5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2029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2030</w:t>
            </w:r>
          </w:p>
        </w:tc>
      </w:tr>
      <w:tr w:rsidR="002115E5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Daňové příjmy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3 800 000,00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3 900 000,00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3 950 000,00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4 000 000,00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4 100 000,00</w:t>
            </w:r>
          </w:p>
        </w:tc>
      </w:tr>
      <w:tr w:rsidR="002115E5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470 000,00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480 000,00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480 000,00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490 000,00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500 000,00</w:t>
            </w:r>
          </w:p>
        </w:tc>
      </w:tr>
      <w:tr w:rsidR="002115E5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0,00 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0,00 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0,00 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0,00 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0,00  </w:t>
            </w:r>
          </w:p>
        </w:tc>
      </w:tr>
      <w:tr w:rsidR="002115E5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Přijaté transfery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500 000,00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500 000,00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500 000,00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600 000,00</w:t>
            </w:r>
          </w:p>
        </w:tc>
      </w:tr>
      <w:tr w:rsidR="002115E5">
        <w:tc>
          <w:tcPr>
            <w:tcW w:w="980" w:type="dxa"/>
            <w:tcBorders>
              <w:top w:val="doub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2115E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2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příjmy celkem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    4 770 000,00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4 880 000,00</w:t>
            </w:r>
          </w:p>
        </w:tc>
        <w:tc>
          <w:tcPr>
            <w:tcW w:w="1819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4 930 000,00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    5 040 000,00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5 200 000,00</w:t>
            </w:r>
          </w:p>
        </w:tc>
      </w:tr>
      <w:tr w:rsidR="002115E5">
        <w:tc>
          <w:tcPr>
            <w:tcW w:w="14003" w:type="dxa"/>
            <w:gridSpan w:val="7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VÝDAJE</w:t>
            </w:r>
          </w:p>
        </w:tc>
      </w:tr>
      <w:tr w:rsidR="002115E5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2029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2030</w:t>
            </w:r>
          </w:p>
        </w:tc>
      </w:tr>
      <w:tr w:rsidR="002115E5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Běžné výdaje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3 770 000,00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3 880 000,00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3 930 000,00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  4 040 000,00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4 200 000,00</w:t>
            </w:r>
          </w:p>
        </w:tc>
      </w:tr>
      <w:tr w:rsidR="002115E5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Kapitálové výdaje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1 000 000,00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1 000 000,00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1 000 000,00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1 000 000,00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1 000 000,00</w:t>
            </w:r>
          </w:p>
        </w:tc>
      </w:tr>
      <w:tr w:rsidR="002115E5">
        <w:tc>
          <w:tcPr>
            <w:tcW w:w="980" w:type="dxa"/>
            <w:tcBorders>
              <w:top w:val="doub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22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    4 770 000,00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4 880 000,00</w:t>
            </w:r>
          </w:p>
        </w:tc>
        <w:tc>
          <w:tcPr>
            <w:tcW w:w="1819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4 930 000,00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    5 040 000,00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5 200 000,00</w:t>
            </w:r>
          </w:p>
        </w:tc>
      </w:tr>
      <w:tr w:rsidR="002115E5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115E5">
        <w:tc>
          <w:tcPr>
            <w:tcW w:w="14003" w:type="dxa"/>
            <w:gridSpan w:val="7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FINANCOVÁNÍ</w:t>
            </w:r>
          </w:p>
        </w:tc>
      </w:tr>
      <w:tr w:rsidR="002115E5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název položky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2029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2030</w:t>
            </w:r>
          </w:p>
        </w:tc>
      </w:tr>
      <w:tr w:rsidR="002115E5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změna stavu krátk.prostř.na b.ú.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115E5">
        <w:tc>
          <w:tcPr>
            <w:tcW w:w="980" w:type="dxa"/>
            <w:tcBorders>
              <w:top w:val="doub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2115E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2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financování celkem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19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115E5">
        <w:tc>
          <w:tcPr>
            <w:tcW w:w="14003" w:type="dxa"/>
            <w:gridSpan w:val="7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VÝSLEDEK HOSPODAŘENÍ</w:t>
            </w:r>
          </w:p>
        </w:tc>
      </w:tr>
      <w:tr w:rsidR="002115E5">
        <w:tc>
          <w:tcPr>
            <w:tcW w:w="980" w:type="dxa"/>
            <w:tcBorders>
              <w:top w:val="sing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2029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2030</w:t>
            </w:r>
          </w:p>
        </w:tc>
      </w:tr>
      <w:tr w:rsidR="002115E5">
        <w:tc>
          <w:tcPr>
            <w:tcW w:w="980" w:type="dxa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2115E5" w:rsidRDefault="002115E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2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výsledek hospodaření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19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820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2115E5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</w:tbl>
    <w:p w:rsidR="002115E5" w:rsidRDefault="002115E5"/>
    <w:sectPr w:rsidR="002115E5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E5"/>
    <w:rsid w:val="002115E5"/>
    <w:rsid w:val="0090622F"/>
    <w:rsid w:val="00D0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7F0CF-6293-4A6B-B7D0-5CA0C358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A4A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 Nácar</dc:creator>
  <dc:description/>
  <cp:lastModifiedBy>Dan Hejda</cp:lastModifiedBy>
  <cp:revision>2</cp:revision>
  <dcterms:created xsi:type="dcterms:W3CDTF">2025-09-30T17:19:00Z</dcterms:created>
  <dcterms:modified xsi:type="dcterms:W3CDTF">2025-09-30T17:19:00Z</dcterms:modified>
  <dc:language>cs-CZ</dc:language>
</cp:coreProperties>
</file>